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0DEEF" w14:textId="3280BE58" w:rsidR="001410F1" w:rsidRPr="00231D27" w:rsidRDefault="00B50F9B">
      <w:pPr>
        <w:rPr>
          <w:b/>
          <w:bCs/>
        </w:rPr>
      </w:pPr>
      <w:r w:rsidRPr="00231D27">
        <w:rPr>
          <w:b/>
          <w:bCs/>
        </w:rPr>
        <w:t>GAIA-X Compliance</w:t>
      </w:r>
      <w:r w:rsidR="00106717" w:rsidRPr="00231D27">
        <w:rPr>
          <w:b/>
          <w:bCs/>
        </w:rPr>
        <w:t>?</w:t>
      </w:r>
    </w:p>
    <w:p w14:paraId="1BCDB991" w14:textId="77777777" w:rsidR="00B50F9B" w:rsidRDefault="00B50F9B"/>
    <w:p w14:paraId="50209F8C" w14:textId="62E2B67B" w:rsidR="00B50F9B" w:rsidRPr="00231D27" w:rsidRDefault="00B50F9B">
      <w:pPr>
        <w:rPr>
          <w:u w:val="single"/>
        </w:rPr>
      </w:pPr>
      <w:r w:rsidRPr="00231D27">
        <w:rPr>
          <w:u w:val="single"/>
        </w:rPr>
        <w:t>Situation:</w:t>
      </w:r>
    </w:p>
    <w:p w14:paraId="052E0DB3" w14:textId="74DD1E98" w:rsidR="00B864FA" w:rsidRPr="00B864FA" w:rsidRDefault="00B864FA">
      <w:pPr>
        <w:rPr>
          <w:lang w:val="en-US"/>
        </w:rPr>
      </w:pPr>
      <w:proofErr w:type="gramStart"/>
      <w:r w:rsidRPr="00B864FA">
        <w:rPr>
          <w:lang w:val="en-US"/>
        </w:rPr>
        <w:t>A clear feedback</w:t>
      </w:r>
      <w:proofErr w:type="gramEnd"/>
      <w:r w:rsidRPr="00B864FA">
        <w:rPr>
          <w:lang w:val="en-US"/>
        </w:rPr>
        <w:t xml:space="preserve"> from t</w:t>
      </w:r>
      <w:r>
        <w:rPr>
          <w:lang w:val="en-US"/>
        </w:rPr>
        <w:t>he users of GAIA-X or organizations intending to be is that they need to know “How to declare compliance to GAIA-X?”.</w:t>
      </w:r>
    </w:p>
    <w:p w14:paraId="6A6A1EE2" w14:textId="10FD9C0A" w:rsidR="00B50F9B" w:rsidRDefault="00B50F9B">
      <w:pPr>
        <w:rPr>
          <w:lang w:val="en-US"/>
        </w:rPr>
      </w:pPr>
      <w:r w:rsidRPr="00B50F9B">
        <w:rPr>
          <w:lang w:val="en-US"/>
        </w:rPr>
        <w:t>The PRLD (Policy Rules and L</w:t>
      </w:r>
      <w:r>
        <w:rPr>
          <w:lang w:val="en-US"/>
        </w:rPr>
        <w:t xml:space="preserve">evels&amp; Labels Document) specifies the Rules the any service must fulfil to be GAIA-X compliant. The Trust Framework (TF) defines the criteria how that is to be measured and established. All of these are in the responsibility of the PRC and are currently at Status 22.11. Version 23.05 will be published soon and complete coherence and tractability from PRD to TF. </w:t>
      </w:r>
    </w:p>
    <w:p w14:paraId="29049B2C" w14:textId="4E7057D2" w:rsidR="00231D27" w:rsidRPr="00231D27" w:rsidRDefault="00231D27">
      <w:pPr>
        <w:rPr>
          <w:u w:val="single"/>
          <w:lang w:val="en-US"/>
        </w:rPr>
      </w:pPr>
      <w:r w:rsidRPr="00231D27">
        <w:rPr>
          <w:u w:val="single"/>
          <w:lang w:val="en-US"/>
        </w:rPr>
        <w:t>Solution:</w:t>
      </w:r>
    </w:p>
    <w:p w14:paraId="5FB8D2D4" w14:textId="2E4376E4" w:rsidR="00B50F9B" w:rsidRDefault="00B50F9B">
      <w:pPr>
        <w:rPr>
          <w:lang w:val="en-US"/>
        </w:rPr>
      </w:pPr>
      <w:r>
        <w:rPr>
          <w:lang w:val="en-US"/>
        </w:rPr>
        <w:t>Establishing GAIA-X compliance can be achieved and documented in a number of ways:</w:t>
      </w:r>
    </w:p>
    <w:p w14:paraId="43CC6A9C" w14:textId="75CF05F2" w:rsidR="00B50F9B" w:rsidRPr="00B50F9B" w:rsidRDefault="00B50F9B" w:rsidP="00B50F9B">
      <w:pPr>
        <w:pStyle w:val="Listenabsatz"/>
        <w:numPr>
          <w:ilvl w:val="0"/>
          <w:numId w:val="1"/>
        </w:numPr>
        <w:rPr>
          <w:lang w:val="en-US"/>
        </w:rPr>
      </w:pPr>
      <w:r w:rsidRPr="00B50F9B">
        <w:rPr>
          <w:lang w:val="en-US"/>
        </w:rPr>
        <w:t>Automated checking</w:t>
      </w:r>
    </w:p>
    <w:p w14:paraId="43D28B5A" w14:textId="092FEDE9" w:rsidR="00B50F9B" w:rsidRDefault="00B50F9B" w:rsidP="00B50F9B">
      <w:pPr>
        <w:pStyle w:val="Listenabsatz"/>
        <w:numPr>
          <w:ilvl w:val="0"/>
          <w:numId w:val="1"/>
        </w:numPr>
        <w:rPr>
          <w:lang w:val="en-US"/>
        </w:rPr>
      </w:pPr>
      <w:r w:rsidRPr="00B50F9B">
        <w:rPr>
          <w:lang w:val="en-US"/>
        </w:rPr>
        <w:t>Self-Certification</w:t>
      </w:r>
      <w:r w:rsidR="00EF683C">
        <w:rPr>
          <w:lang w:val="en-US"/>
        </w:rPr>
        <w:t>/-Description</w:t>
      </w:r>
    </w:p>
    <w:p w14:paraId="40623197" w14:textId="3CE0523F" w:rsidR="00B50F9B" w:rsidRDefault="00B50F9B" w:rsidP="00B50F9B">
      <w:pPr>
        <w:pStyle w:val="Listenabsatz"/>
        <w:numPr>
          <w:ilvl w:val="0"/>
          <w:numId w:val="1"/>
        </w:numPr>
        <w:rPr>
          <w:lang w:val="en-US"/>
        </w:rPr>
      </w:pPr>
      <w:r>
        <w:rPr>
          <w:lang w:val="en-US"/>
        </w:rPr>
        <w:t>Confirmation by an external organization</w:t>
      </w:r>
    </w:p>
    <w:p w14:paraId="5C81BAB2" w14:textId="5BDAD66D" w:rsidR="00B50F9B" w:rsidRPr="00B50F9B" w:rsidRDefault="00B50F9B" w:rsidP="00B50F9B">
      <w:pPr>
        <w:pStyle w:val="Listenabsatz"/>
        <w:numPr>
          <w:ilvl w:val="0"/>
          <w:numId w:val="1"/>
        </w:numPr>
        <w:rPr>
          <w:lang w:val="en-US"/>
        </w:rPr>
      </w:pPr>
      <w:r w:rsidRPr="00B50F9B">
        <w:rPr>
          <w:lang w:val="en-US"/>
        </w:rPr>
        <w:t xml:space="preserve">Certification by a certified body </w:t>
      </w:r>
      <w:proofErr w:type="gramStart"/>
      <w:r w:rsidRPr="00B50F9B">
        <w:rPr>
          <w:lang w:val="en-US"/>
        </w:rPr>
        <w:t>e.g.</w:t>
      </w:r>
      <w:proofErr w:type="gramEnd"/>
      <w:r w:rsidRPr="00B50F9B">
        <w:rPr>
          <w:lang w:val="en-US"/>
        </w:rPr>
        <w:t xml:space="preserve"> CAB</w:t>
      </w:r>
      <w:r w:rsidR="00B864FA">
        <w:rPr>
          <w:lang w:val="en-US"/>
        </w:rPr>
        <w:t xml:space="preserve"> </w:t>
      </w:r>
      <w:r w:rsidRPr="00B50F9B">
        <w:rPr>
          <w:lang w:val="en-US"/>
        </w:rPr>
        <w:t xml:space="preserve">(Conformity Assessment Body) </w:t>
      </w:r>
    </w:p>
    <w:p w14:paraId="1FF2F886" w14:textId="293D6A9E" w:rsidR="00B50F9B" w:rsidRDefault="00B50F9B" w:rsidP="00B50F9B">
      <w:pPr>
        <w:rPr>
          <w:lang w:val="en-US"/>
        </w:rPr>
      </w:pPr>
      <w:r>
        <w:rPr>
          <w:lang w:val="en-US"/>
        </w:rPr>
        <w:t xml:space="preserve">The goal is to have a maximum number of the TF criteria in Category 1 for automated checking. This is the task of the Technical Committee (TC). Currently the estimated range </w:t>
      </w:r>
      <w:r w:rsidR="00106717">
        <w:rPr>
          <w:lang w:val="en-US"/>
        </w:rPr>
        <w:t xml:space="preserve">reaches </w:t>
      </w:r>
      <w:r>
        <w:rPr>
          <w:lang w:val="en-US"/>
        </w:rPr>
        <w:t xml:space="preserve">from 10% to maybe half the criteria to be automated already. </w:t>
      </w:r>
      <w:r w:rsidR="00106717">
        <w:rPr>
          <w:lang w:val="en-US"/>
        </w:rPr>
        <w:t>Many are not and s</w:t>
      </w:r>
      <w:r>
        <w:rPr>
          <w:lang w:val="en-US"/>
        </w:rPr>
        <w:t>ome may never be.</w:t>
      </w:r>
    </w:p>
    <w:p w14:paraId="56AA009C" w14:textId="431183B6" w:rsidR="00B50F9B" w:rsidRDefault="00B864FA" w:rsidP="00B50F9B">
      <w:pPr>
        <w:rPr>
          <w:lang w:val="en-US"/>
        </w:rPr>
      </w:pPr>
      <w:r>
        <w:rPr>
          <w:lang w:val="en-US"/>
        </w:rPr>
        <w:t>Obviously the other (currently) non-automated criteria from our TF must also be fulfilled by any applicant to be GAIA-X compliant. This must then be established by one of the other three methods.</w:t>
      </w:r>
    </w:p>
    <w:p w14:paraId="7E005A12" w14:textId="2A7DAC5C" w:rsidR="00231D27" w:rsidRPr="00231D27" w:rsidRDefault="00231D27" w:rsidP="00B50F9B">
      <w:pPr>
        <w:rPr>
          <w:u w:val="single"/>
          <w:lang w:val="en-US"/>
        </w:rPr>
      </w:pPr>
      <w:r w:rsidRPr="00231D27">
        <w:rPr>
          <w:u w:val="single"/>
          <w:lang w:val="en-US"/>
        </w:rPr>
        <w:t>Action:</w:t>
      </w:r>
    </w:p>
    <w:p w14:paraId="1EBAE4E2" w14:textId="46E5EEA0" w:rsidR="00B50F9B" w:rsidRDefault="00B864FA" w:rsidP="00B50F9B">
      <w:pPr>
        <w:rPr>
          <w:lang w:val="en-US"/>
        </w:rPr>
      </w:pPr>
      <w:r>
        <w:rPr>
          <w:lang w:val="en-US"/>
        </w:rPr>
        <w:t xml:space="preserve">The TC should confirm in the attached list of Criteria (the TF), which ones they can reliably establish and certify automatically. The </w:t>
      </w:r>
      <w:r w:rsidR="00106717">
        <w:rPr>
          <w:lang w:val="en-US"/>
        </w:rPr>
        <w:t xml:space="preserve">Data Space Business Committee </w:t>
      </w:r>
      <w:r>
        <w:rPr>
          <w:lang w:val="en-US"/>
        </w:rPr>
        <w:t xml:space="preserve">DSBC should then establish which of the remaining criteria should be covered by which </w:t>
      </w:r>
      <w:r w:rsidR="00106717">
        <w:rPr>
          <w:lang w:val="en-US"/>
        </w:rPr>
        <w:t xml:space="preserve">of the </w:t>
      </w:r>
      <w:r>
        <w:rPr>
          <w:lang w:val="en-US"/>
        </w:rPr>
        <w:t>other methods 2-4.</w:t>
      </w:r>
    </w:p>
    <w:p w14:paraId="56E8582B" w14:textId="04031874" w:rsidR="00B864FA" w:rsidRDefault="00B864FA" w:rsidP="00B50F9B">
      <w:pPr>
        <w:rPr>
          <w:lang w:val="en-US"/>
        </w:rPr>
      </w:pPr>
      <w:r>
        <w:rPr>
          <w:lang w:val="en-US"/>
        </w:rPr>
        <w:t>This is a most important input to the next releases of the GAIA-X Documents.</w:t>
      </w:r>
    </w:p>
    <w:p w14:paraId="76D61EB1" w14:textId="77777777" w:rsidR="00106717" w:rsidRDefault="00106717" w:rsidP="00B50F9B">
      <w:pPr>
        <w:rPr>
          <w:lang w:val="en-US"/>
        </w:rPr>
      </w:pPr>
    </w:p>
    <w:p w14:paraId="225F34EA" w14:textId="39BF3161" w:rsidR="00B864FA" w:rsidRDefault="00106717" w:rsidP="00B50F9B">
      <w:pPr>
        <w:rPr>
          <w:lang w:val="en-US"/>
        </w:rPr>
      </w:pPr>
      <w:r>
        <w:rPr>
          <w:lang w:val="en-US"/>
        </w:rPr>
        <w:t>Ulrich Eichhorn</w:t>
      </w:r>
    </w:p>
    <w:p w14:paraId="66094B60" w14:textId="1F632640" w:rsidR="00106717" w:rsidRDefault="00106717" w:rsidP="00B50F9B">
      <w:pPr>
        <w:rPr>
          <w:lang w:val="en-US"/>
        </w:rPr>
      </w:pPr>
      <w:r>
        <w:rPr>
          <w:lang w:val="en-US"/>
        </w:rPr>
        <w:t>Lead PRC</w:t>
      </w:r>
    </w:p>
    <w:p w14:paraId="4A5F13E6" w14:textId="77777777" w:rsidR="00243FFF" w:rsidRDefault="00243FFF" w:rsidP="00243FFF">
      <w:pPr>
        <w:rPr>
          <w:lang w:val="en-US"/>
        </w:rPr>
      </w:pPr>
    </w:p>
    <w:p w14:paraId="463592E3" w14:textId="77777777" w:rsidR="00243FFF" w:rsidRDefault="00243FFF" w:rsidP="00243FFF">
      <w:pPr>
        <w:rPr>
          <w:lang w:val="en-US"/>
        </w:rPr>
      </w:pPr>
    </w:p>
    <w:p w14:paraId="3371DC69" w14:textId="3C8B4728" w:rsidR="00243FFF" w:rsidRDefault="00243FFF" w:rsidP="00243FFF">
      <w:pPr>
        <w:rPr>
          <w:lang w:val="en-US"/>
        </w:rPr>
      </w:pPr>
      <w:r>
        <w:rPr>
          <w:lang w:val="en-US"/>
        </w:rPr>
        <w:t>Please see the attached List of Criteria and current status of certification method for them.</w:t>
      </w:r>
    </w:p>
    <w:p w14:paraId="2067799B" w14:textId="77777777" w:rsidR="00B50F9B" w:rsidRPr="00B50F9B" w:rsidRDefault="00B50F9B" w:rsidP="00B50F9B">
      <w:pPr>
        <w:rPr>
          <w:lang w:val="en-US"/>
        </w:rPr>
      </w:pPr>
    </w:p>
    <w:sectPr w:rsidR="00B50F9B" w:rsidRPr="00B50F9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056C82"/>
    <w:multiLevelType w:val="hybridMultilevel"/>
    <w:tmpl w:val="F2E8455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6574200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F9B"/>
    <w:rsid w:val="00106717"/>
    <w:rsid w:val="001410F1"/>
    <w:rsid w:val="00231D27"/>
    <w:rsid w:val="00243FFF"/>
    <w:rsid w:val="005052B3"/>
    <w:rsid w:val="00783AA5"/>
    <w:rsid w:val="008D7695"/>
    <w:rsid w:val="00B50F9B"/>
    <w:rsid w:val="00B864FA"/>
    <w:rsid w:val="00EC0EEB"/>
    <w:rsid w:val="00EF683C"/>
    <w:rsid w:val="00FB50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9CE8D"/>
  <w15:chartTrackingRefBased/>
  <w15:docId w15:val="{628724DE-14F7-40C5-AA92-1AD3EC0E0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50F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244</Words>
  <Characters>1539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Ulrich Eichhorn</dc:creator>
  <cp:keywords/>
  <dc:description/>
  <cp:lastModifiedBy>Ulrich Eichhorn</cp:lastModifiedBy>
  <cp:revision>2</cp:revision>
  <dcterms:created xsi:type="dcterms:W3CDTF">2023-04-19T12:59:00Z</dcterms:created>
  <dcterms:modified xsi:type="dcterms:W3CDTF">2023-04-19T12:59:00Z</dcterms:modified>
</cp:coreProperties>
</file>